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A4D69" w:rsidRDefault="00BA4D69" w:rsidP="00BA4D69">
      <w:pPr>
        <w:spacing w:line="360" w:lineRule="auto"/>
        <w:jc w:val="center"/>
        <w:outlineLvl w:val="0"/>
        <w:rPr>
          <w:rFonts w:cs="David"/>
          <w:b/>
          <w:bCs/>
          <w:sz w:val="28"/>
          <w:szCs w:val="28"/>
          <w:u w:val="single"/>
        </w:rPr>
      </w:pPr>
      <w:bookmarkStart w:id="0" w:name="_GoBack"/>
      <w:bookmarkEnd w:id="0"/>
      <w:r>
        <w:rPr>
          <w:rFonts w:cs="David" w:hint="cs"/>
          <w:b/>
          <w:bCs/>
          <w:sz w:val="28"/>
          <w:szCs w:val="28"/>
          <w:u w:val="single"/>
          <w:rtl/>
        </w:rPr>
        <w:t>הודעה בדבר כוונה להתקשרות עם ספק כספק יחיד</w:t>
      </w:r>
    </w:p>
    <w:p w:rsidR="00BA4D69" w:rsidRDefault="00BA4D69" w:rsidP="00BA4D69">
      <w:pPr>
        <w:spacing w:line="360" w:lineRule="auto"/>
        <w:jc w:val="both"/>
        <w:rPr>
          <w:rFonts w:ascii="Arial" w:eastAsia="Calibri" w:hAnsi="Arial" w:cs="David"/>
          <w:color w:val="000000"/>
          <w:szCs w:val="24"/>
          <w:rtl/>
        </w:rPr>
      </w:pPr>
    </w:p>
    <w:p w:rsidR="00BA4D69" w:rsidRDefault="00BA4D69" w:rsidP="00146C69">
      <w:pPr>
        <w:spacing w:line="360" w:lineRule="auto"/>
        <w:jc w:val="both"/>
        <w:rPr>
          <w:rFonts w:ascii="Arial" w:eastAsia="Calibri" w:hAnsi="Arial" w:cs="David"/>
          <w:color w:val="000000"/>
          <w:sz w:val="28"/>
          <w:szCs w:val="28"/>
          <w:rtl/>
        </w:rPr>
      </w:pPr>
      <w:r>
        <w:rPr>
          <w:rFonts w:ascii="Arial" w:eastAsia="Calibri" w:hAnsi="Arial" w:cs="David" w:hint="cs"/>
          <w:color w:val="000000"/>
          <w:sz w:val="28"/>
          <w:szCs w:val="28"/>
          <w:rtl/>
        </w:rPr>
        <w:t xml:space="preserve">משרד החינוך </w:t>
      </w:r>
      <w:r w:rsidR="00146C69">
        <w:rPr>
          <w:rFonts w:ascii="Arial" w:eastAsia="Calibri" w:hAnsi="Arial" w:cs="David" w:hint="cs"/>
          <w:color w:val="000000"/>
          <w:sz w:val="28"/>
          <w:szCs w:val="28"/>
          <w:rtl/>
        </w:rPr>
        <w:t xml:space="preserve"> מתכוון להתקשר</w:t>
      </w:r>
      <w:r>
        <w:rPr>
          <w:rFonts w:ascii="Arial" w:eastAsia="Calibri" w:hAnsi="Arial" w:cs="David" w:hint="cs"/>
          <w:color w:val="000000"/>
          <w:sz w:val="28"/>
          <w:szCs w:val="28"/>
          <w:rtl/>
        </w:rPr>
        <w:t xml:space="preserve"> עם המרכז לסימולציה בחינוך, הפועל בבית הספר לחינוך באוניברסיטת בר אילן, מס' ספק 40000414, </w:t>
      </w:r>
      <w:r w:rsidR="00146C69">
        <w:rPr>
          <w:rFonts w:ascii="Arial" w:eastAsia="Calibri" w:hAnsi="Arial" w:cs="David" w:hint="cs"/>
          <w:color w:val="000000"/>
          <w:sz w:val="28"/>
          <w:szCs w:val="28"/>
          <w:rtl/>
        </w:rPr>
        <w:t xml:space="preserve">(להלן "המרכז"), </w:t>
      </w:r>
      <w:r>
        <w:rPr>
          <w:rFonts w:ascii="Arial" w:eastAsia="Calibri" w:hAnsi="Arial" w:cs="David" w:hint="cs"/>
          <w:color w:val="000000"/>
          <w:sz w:val="28"/>
          <w:szCs w:val="28"/>
          <w:rtl/>
        </w:rPr>
        <w:t>לצורך פעילות סימולטיבית בחינוך</w:t>
      </w:r>
      <w:r w:rsidR="00146C69">
        <w:rPr>
          <w:rFonts w:ascii="Arial" w:eastAsia="Calibri" w:hAnsi="Arial" w:cs="David" w:hint="cs"/>
          <w:color w:val="000000"/>
          <w:sz w:val="28"/>
          <w:szCs w:val="28"/>
          <w:rtl/>
        </w:rPr>
        <w:t>, וזאת בהיותו של המרכז ספק יחיד מהנימוקים המפורטים להלן.</w:t>
      </w:r>
    </w:p>
    <w:p w:rsidR="00BA4D69" w:rsidRDefault="00BA4D69" w:rsidP="00BA4D69">
      <w:pPr>
        <w:spacing w:line="360" w:lineRule="auto"/>
        <w:jc w:val="both"/>
        <w:rPr>
          <w:rFonts w:ascii="Arial" w:eastAsia="Calibri" w:hAnsi="Arial" w:cs="David"/>
          <w:color w:val="000000"/>
          <w:sz w:val="28"/>
          <w:szCs w:val="28"/>
          <w:rtl/>
        </w:rPr>
      </w:pPr>
    </w:p>
    <w:p w:rsidR="00BA4D69" w:rsidRDefault="00BA4D69" w:rsidP="00BA4D69">
      <w:pPr>
        <w:spacing w:line="360" w:lineRule="auto"/>
        <w:jc w:val="both"/>
        <w:outlineLvl w:val="0"/>
        <w:rPr>
          <w:rFonts w:ascii="Arial" w:eastAsia="Calibri" w:hAnsi="Arial" w:cs="David"/>
          <w:b/>
          <w:bCs/>
          <w:color w:val="000000"/>
          <w:sz w:val="28"/>
          <w:szCs w:val="28"/>
          <w:rtl/>
        </w:rPr>
      </w:pPr>
      <w:r>
        <w:rPr>
          <w:rFonts w:ascii="Arial" w:eastAsia="Calibri" w:hAnsi="Arial" w:cs="David" w:hint="cs"/>
          <w:b/>
          <w:bCs/>
          <w:color w:val="000000"/>
          <w:sz w:val="28"/>
          <w:szCs w:val="28"/>
          <w:rtl/>
        </w:rPr>
        <w:t>מטרת  התוכנית :</w:t>
      </w:r>
    </w:p>
    <w:p w:rsidR="00BA4D69" w:rsidRDefault="00BA4D69" w:rsidP="006F192E">
      <w:pPr>
        <w:spacing w:line="360" w:lineRule="auto"/>
        <w:jc w:val="both"/>
        <w:rPr>
          <w:rFonts w:ascii="Arial" w:eastAsia="Calibri" w:hAnsi="Arial" w:cs="David"/>
          <w:color w:val="000000"/>
          <w:sz w:val="28"/>
          <w:szCs w:val="28"/>
          <w:rtl/>
        </w:rPr>
      </w:pPr>
      <w:r>
        <w:rPr>
          <w:rFonts w:ascii="Arial" w:eastAsia="Calibri" w:hAnsi="Arial" w:cs="David" w:hint="cs"/>
          <w:color w:val="000000"/>
          <w:sz w:val="28"/>
          <w:szCs w:val="28"/>
          <w:rtl/>
        </w:rPr>
        <w:t>התנסות סימולטיבית במצבי הוראה לסטודנטים בשלב ההכשרה להוראה, למתמחים ולמורים חדשים בשלב הכניסה להוראה, ולמורים ותיקים ולבעלי תפקידים, בשלב התפתחותם המקצועית. ההתנסות הסימולטיבית מאפשרת לטעות בסביבה בטוחה וללמוד מן הטעויות, לצורך הוראה איכותית בזמן אמת.</w:t>
      </w:r>
    </w:p>
    <w:p w:rsidR="00033526" w:rsidRDefault="00033526" w:rsidP="00033526">
      <w:pPr>
        <w:spacing w:line="360" w:lineRule="auto"/>
        <w:jc w:val="both"/>
        <w:rPr>
          <w:rFonts w:ascii="Arial" w:eastAsia="Calibri" w:hAnsi="Arial" w:cs="David"/>
          <w:color w:val="000000"/>
          <w:sz w:val="28"/>
          <w:szCs w:val="28"/>
          <w:rtl/>
        </w:rPr>
      </w:pPr>
      <w:r>
        <w:rPr>
          <w:rFonts w:ascii="Arial" w:eastAsia="Calibri" w:hAnsi="Arial" w:cs="David" w:hint="cs"/>
          <w:color w:val="000000"/>
          <w:sz w:val="28"/>
          <w:szCs w:val="28"/>
          <w:rtl/>
        </w:rPr>
        <w:t>הסימולציות מתייחסות הן למצבי הוראה בכיתה, והן לתפקידי המורה או הגננת מול הורים, מול ההנהלה וכחלק מקהילת עמיתים. כל זאת, במטרה לשכלל את ביצועי עובד ההוראה במערכת החינוך, מתוך מודעות ויכולת רפלקטיבית.</w:t>
      </w:r>
    </w:p>
    <w:p w:rsidR="00BA4D69" w:rsidRDefault="00BA4D69" w:rsidP="00BA4D69">
      <w:pPr>
        <w:spacing w:line="360" w:lineRule="auto"/>
        <w:jc w:val="both"/>
        <w:rPr>
          <w:rFonts w:ascii="Arial" w:eastAsia="Calibri" w:hAnsi="Arial" w:cs="David"/>
          <w:color w:val="000000"/>
          <w:sz w:val="28"/>
          <w:szCs w:val="28"/>
          <w:rtl/>
        </w:rPr>
      </w:pPr>
    </w:p>
    <w:p w:rsidR="00BA4D69" w:rsidRDefault="00BA4D69" w:rsidP="00BA4D69">
      <w:pPr>
        <w:spacing w:line="360" w:lineRule="auto"/>
        <w:jc w:val="both"/>
        <w:outlineLvl w:val="0"/>
        <w:rPr>
          <w:rFonts w:ascii="Arial" w:eastAsia="Calibri" w:hAnsi="Arial" w:cs="David"/>
          <w:b/>
          <w:bCs/>
          <w:color w:val="000000"/>
          <w:sz w:val="28"/>
          <w:szCs w:val="28"/>
          <w:rtl/>
        </w:rPr>
      </w:pPr>
      <w:r>
        <w:rPr>
          <w:rFonts w:ascii="Arial" w:eastAsia="Calibri" w:hAnsi="Arial" w:cs="David" w:hint="cs"/>
          <w:b/>
          <w:bCs/>
          <w:color w:val="000000"/>
          <w:sz w:val="28"/>
          <w:szCs w:val="28"/>
          <w:rtl/>
        </w:rPr>
        <w:t>פירוט התוכנית:</w:t>
      </w:r>
    </w:p>
    <w:p w:rsidR="00BA4D69" w:rsidRDefault="00146C69" w:rsidP="00033526">
      <w:pPr>
        <w:spacing w:line="360" w:lineRule="auto"/>
        <w:jc w:val="both"/>
        <w:rPr>
          <w:rFonts w:ascii="Arial" w:eastAsia="Calibri" w:hAnsi="Arial" w:cs="David"/>
          <w:color w:val="000000"/>
          <w:sz w:val="28"/>
          <w:szCs w:val="28"/>
          <w:rtl/>
        </w:rPr>
      </w:pPr>
      <w:r>
        <w:rPr>
          <w:rFonts w:ascii="Arial" w:eastAsia="Calibri" w:hAnsi="Arial" w:cs="David" w:hint="cs"/>
          <w:color w:val="000000"/>
          <w:sz w:val="28"/>
          <w:szCs w:val="28"/>
          <w:rtl/>
        </w:rPr>
        <w:t xml:space="preserve">במסגרת ההתקשרות יגיעו </w:t>
      </w:r>
      <w:r w:rsidR="00BA4D69">
        <w:rPr>
          <w:rFonts w:ascii="Arial" w:eastAsia="Calibri" w:hAnsi="Arial" w:cs="David" w:hint="cs"/>
          <w:color w:val="000000"/>
          <w:sz w:val="28"/>
          <w:szCs w:val="28"/>
          <w:rtl/>
        </w:rPr>
        <w:t xml:space="preserve">אל המרכז לסימולציה בחינוך מועמדים ללימודי תעודת הוראה, לצורך בחינת התאמתם להוראה. כמו כן יגיעו </w:t>
      </w:r>
      <w:r w:rsidR="00033526">
        <w:rPr>
          <w:rFonts w:ascii="Arial" w:eastAsia="Calibri" w:hAnsi="Arial" w:cs="David" w:hint="cs"/>
          <w:color w:val="000000"/>
          <w:sz w:val="28"/>
          <w:szCs w:val="28"/>
          <w:rtl/>
        </w:rPr>
        <w:t xml:space="preserve">סטודנטים המתכשרים להוראה, </w:t>
      </w:r>
      <w:r w:rsidR="00BA4D69">
        <w:rPr>
          <w:rFonts w:ascii="Arial" w:eastAsia="Calibri" w:hAnsi="Arial" w:cs="David" w:hint="cs"/>
          <w:color w:val="000000"/>
          <w:sz w:val="28"/>
          <w:szCs w:val="28"/>
          <w:rtl/>
        </w:rPr>
        <w:t>מתמחים ב</w:t>
      </w:r>
      <w:r w:rsidR="00033526">
        <w:rPr>
          <w:rFonts w:ascii="Arial" w:eastAsia="Calibri" w:hAnsi="Arial" w:cs="David" w:hint="cs"/>
          <w:color w:val="000000"/>
          <w:sz w:val="28"/>
          <w:szCs w:val="28"/>
          <w:rtl/>
        </w:rPr>
        <w:t>שנת העבודה הראשונה</w:t>
      </w:r>
      <w:r w:rsidR="00BA4D69">
        <w:rPr>
          <w:rFonts w:ascii="Arial" w:eastAsia="Calibri" w:hAnsi="Arial" w:cs="David" w:hint="cs"/>
          <w:color w:val="000000"/>
          <w:sz w:val="28"/>
          <w:szCs w:val="28"/>
          <w:rtl/>
        </w:rPr>
        <w:t xml:space="preserve"> לצורך תרגילי סימולציה בתרחישים מחיי מורים מתחילים. כן יגיעו מורים ותיקים ובעלי תפקידים, לצורך סימולציות וניתוח אירועים על עבודותיהם בהוראה.</w:t>
      </w:r>
    </w:p>
    <w:p w:rsidR="006F192E" w:rsidRDefault="006F192E" w:rsidP="006F192E">
      <w:pPr>
        <w:spacing w:line="360" w:lineRule="auto"/>
        <w:jc w:val="both"/>
        <w:rPr>
          <w:rFonts w:ascii="Arial" w:eastAsia="Calibri" w:hAnsi="Arial" w:cs="David"/>
          <w:color w:val="000000"/>
          <w:sz w:val="28"/>
          <w:szCs w:val="28"/>
          <w:rtl/>
        </w:rPr>
      </w:pPr>
      <w:r>
        <w:rPr>
          <w:rFonts w:ascii="Arial" w:eastAsia="Calibri" w:hAnsi="Arial" w:cs="David" w:hint="cs"/>
          <w:color w:val="000000"/>
          <w:sz w:val="28"/>
          <w:szCs w:val="28"/>
          <w:rtl/>
        </w:rPr>
        <w:t>במהלך המפגש במרכז הסימולציה יתנסו הבאים מול שחקנים בסיטואציות קונפליקטואליות חינוכיות. לאחר מכן יתבצע תרחיש קבוצתי על ההתנסות, כולל מתן סרטון הסימולציה למתנסה להמשך עבודה מקצועית.</w:t>
      </w:r>
    </w:p>
    <w:p w:rsidR="00BA4D69" w:rsidRDefault="00BA4D69" w:rsidP="00BA4D69">
      <w:pPr>
        <w:spacing w:line="360" w:lineRule="auto"/>
        <w:jc w:val="both"/>
        <w:rPr>
          <w:rFonts w:ascii="Arial" w:eastAsia="Calibri" w:hAnsi="Arial" w:cs="David"/>
          <w:color w:val="000000"/>
          <w:sz w:val="28"/>
          <w:szCs w:val="28"/>
          <w:rtl/>
        </w:rPr>
      </w:pPr>
    </w:p>
    <w:p w:rsidR="00BA4D69" w:rsidRDefault="00BA4D69" w:rsidP="00BA4D69">
      <w:pPr>
        <w:spacing w:line="360" w:lineRule="auto"/>
        <w:jc w:val="both"/>
        <w:outlineLvl w:val="0"/>
        <w:rPr>
          <w:rFonts w:ascii="Arial" w:eastAsia="Calibri" w:hAnsi="Arial" w:cs="David"/>
          <w:b/>
          <w:bCs/>
          <w:color w:val="000000"/>
          <w:sz w:val="28"/>
          <w:szCs w:val="28"/>
          <w:rtl/>
        </w:rPr>
      </w:pPr>
      <w:r>
        <w:rPr>
          <w:rFonts w:ascii="Arial" w:eastAsia="Calibri" w:hAnsi="Arial" w:cs="David" w:hint="cs"/>
          <w:b/>
          <w:bCs/>
          <w:color w:val="000000"/>
          <w:sz w:val="28"/>
          <w:szCs w:val="28"/>
          <w:rtl/>
        </w:rPr>
        <w:t>היקף פעילות מתוכנן:</w:t>
      </w:r>
    </w:p>
    <w:p w:rsidR="00BA4D69" w:rsidRDefault="00D80D43" w:rsidP="00146C69">
      <w:pPr>
        <w:spacing w:line="360" w:lineRule="auto"/>
        <w:jc w:val="both"/>
        <w:rPr>
          <w:rFonts w:ascii="Arial" w:eastAsia="Calibri" w:hAnsi="Arial" w:cs="David"/>
          <w:color w:val="000000"/>
          <w:sz w:val="28"/>
          <w:szCs w:val="28"/>
          <w:rtl/>
        </w:rPr>
      </w:pPr>
      <w:r>
        <w:rPr>
          <w:rFonts w:ascii="Arial" w:eastAsia="Calibri" w:hAnsi="Arial" w:cs="David" w:hint="cs"/>
          <w:color w:val="000000"/>
          <w:sz w:val="28"/>
          <w:szCs w:val="28"/>
          <w:rtl/>
        </w:rPr>
        <w:t>מגזר יהודי - 283</w:t>
      </w:r>
      <w:r w:rsidR="003C6A1D">
        <w:rPr>
          <w:rFonts w:ascii="Arial" w:eastAsia="Calibri" w:hAnsi="Arial" w:cs="David" w:hint="cs"/>
          <w:color w:val="000000"/>
          <w:sz w:val="28"/>
          <w:szCs w:val="28"/>
          <w:rtl/>
        </w:rPr>
        <w:t xml:space="preserve"> סדנאות </w:t>
      </w:r>
      <w:r w:rsidR="00BA4D69">
        <w:rPr>
          <w:rFonts w:ascii="Arial" w:eastAsia="Calibri" w:hAnsi="Arial" w:cs="David" w:hint="cs"/>
          <w:color w:val="000000"/>
          <w:sz w:val="28"/>
          <w:szCs w:val="28"/>
          <w:rtl/>
        </w:rPr>
        <w:t xml:space="preserve">באמצעות הפעלת 4 חדרי סימולציה מקבילים, לאורך כל היום. כמו כן, הפקת 30 סרטי סימולציה לשימוש מינהל עובדי הוראה  במשרד החינוך. </w:t>
      </w:r>
    </w:p>
    <w:p w:rsidR="00D80D43" w:rsidRDefault="003F1302" w:rsidP="00C9510D">
      <w:pPr>
        <w:spacing w:line="360" w:lineRule="auto"/>
        <w:jc w:val="both"/>
        <w:rPr>
          <w:rFonts w:ascii="Arial" w:eastAsia="Calibri" w:hAnsi="Arial" w:cs="David"/>
          <w:color w:val="000000"/>
          <w:sz w:val="28"/>
          <w:szCs w:val="28"/>
          <w:rtl/>
        </w:rPr>
      </w:pPr>
      <w:r>
        <w:rPr>
          <w:rFonts w:ascii="Arial" w:eastAsia="Calibri" w:hAnsi="Arial" w:cs="David" w:hint="cs"/>
          <w:color w:val="000000"/>
          <w:sz w:val="28"/>
          <w:szCs w:val="28"/>
          <w:rtl/>
        </w:rPr>
        <w:t>מגז</w:t>
      </w:r>
      <w:r w:rsidR="00D80D43">
        <w:rPr>
          <w:rFonts w:ascii="Arial" w:eastAsia="Calibri" w:hAnsi="Arial" w:cs="David" w:hint="cs"/>
          <w:color w:val="000000"/>
          <w:sz w:val="28"/>
          <w:szCs w:val="28"/>
          <w:rtl/>
        </w:rPr>
        <w:t xml:space="preserve">ר ערבי, </w:t>
      </w:r>
      <w:r w:rsidR="006F192E">
        <w:rPr>
          <w:rFonts w:ascii="Arial" w:eastAsia="Calibri" w:hAnsi="Arial" w:cs="David" w:hint="cs"/>
          <w:color w:val="000000"/>
          <w:sz w:val="28"/>
          <w:szCs w:val="28"/>
          <w:rtl/>
        </w:rPr>
        <w:t xml:space="preserve">- </w:t>
      </w:r>
      <w:r w:rsidR="00D80D43">
        <w:rPr>
          <w:rFonts w:ascii="Arial" w:eastAsia="Calibri" w:hAnsi="Arial" w:cs="David" w:hint="cs"/>
          <w:color w:val="000000"/>
          <w:sz w:val="28"/>
          <w:szCs w:val="28"/>
          <w:rtl/>
        </w:rPr>
        <w:t xml:space="preserve"> 552 סדנאות באמצעות הפעלת </w:t>
      </w:r>
      <w:r w:rsidR="006F192E">
        <w:rPr>
          <w:rFonts w:ascii="Arial" w:eastAsia="Calibri" w:hAnsi="Arial" w:cs="David" w:hint="cs"/>
          <w:color w:val="000000"/>
          <w:sz w:val="28"/>
          <w:szCs w:val="28"/>
          <w:rtl/>
        </w:rPr>
        <w:t xml:space="preserve">7 </w:t>
      </w:r>
      <w:r w:rsidR="00D80D43">
        <w:rPr>
          <w:rFonts w:ascii="Arial" w:eastAsia="Calibri" w:hAnsi="Arial" w:cs="David" w:hint="cs"/>
          <w:color w:val="000000"/>
          <w:sz w:val="28"/>
          <w:szCs w:val="28"/>
          <w:rtl/>
        </w:rPr>
        <w:t xml:space="preserve">חדרי </w:t>
      </w:r>
      <w:r w:rsidR="00D80D43" w:rsidRPr="00963494">
        <w:rPr>
          <w:rFonts w:ascii="Arial" w:eastAsia="Calibri" w:hAnsi="Arial" w:cs="David" w:hint="cs"/>
          <w:color w:val="000000"/>
          <w:sz w:val="28"/>
          <w:szCs w:val="28"/>
          <w:rtl/>
        </w:rPr>
        <w:t>סימולציה מקבילים, לאורך כל היום. כמו כן, הפקת 15</w:t>
      </w:r>
      <w:r w:rsidR="00D80D43">
        <w:rPr>
          <w:rFonts w:ascii="Arial" w:eastAsia="Calibri" w:hAnsi="Arial" w:cs="David" w:hint="cs"/>
          <w:color w:val="000000"/>
          <w:sz w:val="28"/>
          <w:szCs w:val="28"/>
          <w:rtl/>
        </w:rPr>
        <w:t xml:space="preserve"> סרטי סימולציה לשימוש </w:t>
      </w:r>
      <w:r>
        <w:rPr>
          <w:rFonts w:ascii="Arial" w:eastAsia="Calibri" w:hAnsi="Arial" w:cs="David" w:hint="cs"/>
          <w:color w:val="000000"/>
          <w:sz w:val="28"/>
          <w:szCs w:val="28"/>
          <w:rtl/>
        </w:rPr>
        <w:t>מינהל עובדי הוראה  במשרד החינוך</w:t>
      </w:r>
      <w:r w:rsidR="006F192E">
        <w:rPr>
          <w:rFonts w:ascii="Arial" w:eastAsia="Calibri" w:hAnsi="Arial" w:cs="David" w:hint="cs"/>
          <w:color w:val="000000"/>
          <w:sz w:val="28"/>
          <w:szCs w:val="28"/>
          <w:rtl/>
        </w:rPr>
        <w:t>.</w:t>
      </w:r>
    </w:p>
    <w:p w:rsidR="00BA4D69" w:rsidRDefault="00BA4D69" w:rsidP="00BA4D69">
      <w:pPr>
        <w:spacing w:line="360" w:lineRule="auto"/>
        <w:jc w:val="both"/>
        <w:rPr>
          <w:rFonts w:ascii="Arial" w:eastAsia="Calibri" w:hAnsi="Arial" w:cs="David"/>
          <w:color w:val="000000"/>
          <w:sz w:val="28"/>
          <w:szCs w:val="28"/>
          <w:rtl/>
        </w:rPr>
      </w:pPr>
    </w:p>
    <w:p w:rsidR="00BA4D69" w:rsidRPr="00EB322D" w:rsidRDefault="00BA4D69" w:rsidP="00DD500E">
      <w:pPr>
        <w:spacing w:line="360" w:lineRule="auto"/>
        <w:jc w:val="both"/>
        <w:outlineLvl w:val="0"/>
        <w:rPr>
          <w:rFonts w:ascii="Arial" w:eastAsia="Calibri" w:hAnsi="Arial" w:cs="David"/>
          <w:b/>
          <w:bCs/>
          <w:color w:val="000000"/>
          <w:sz w:val="28"/>
          <w:szCs w:val="28"/>
          <w:rtl/>
        </w:rPr>
      </w:pPr>
      <w:r>
        <w:rPr>
          <w:rFonts w:ascii="Arial" w:eastAsia="Calibri" w:hAnsi="Arial" w:cs="David" w:hint="cs"/>
          <w:b/>
          <w:bCs/>
          <w:color w:val="000000"/>
          <w:sz w:val="28"/>
          <w:szCs w:val="28"/>
          <w:rtl/>
        </w:rPr>
        <w:t>תקופת ההתקשרות המתוכננת</w:t>
      </w:r>
      <w:r w:rsidR="00295558">
        <w:rPr>
          <w:rFonts w:ascii="Arial" w:eastAsia="Calibri" w:hAnsi="Arial" w:cs="David" w:hint="cs"/>
          <w:color w:val="000000"/>
          <w:sz w:val="28"/>
          <w:szCs w:val="28"/>
          <w:rtl/>
        </w:rPr>
        <w:t>:</w:t>
      </w:r>
      <w:r w:rsidR="00EB322D">
        <w:rPr>
          <w:rFonts w:ascii="Arial" w:eastAsia="Calibri" w:hAnsi="Arial" w:cs="David" w:hint="cs"/>
          <w:b/>
          <w:bCs/>
          <w:color w:val="000000"/>
          <w:sz w:val="28"/>
          <w:szCs w:val="28"/>
          <w:rtl/>
        </w:rPr>
        <w:t xml:space="preserve"> </w:t>
      </w:r>
      <w:r w:rsidR="00263160" w:rsidRPr="002138F5">
        <w:rPr>
          <w:rFonts w:ascii="Arial" w:eastAsia="Calibri" w:hAnsi="Arial" w:cs="David" w:hint="cs"/>
          <w:b/>
          <w:bCs/>
          <w:color w:val="000000"/>
          <w:sz w:val="28"/>
          <w:szCs w:val="28"/>
          <w:rtl/>
        </w:rPr>
        <w:t>מיום</w:t>
      </w:r>
      <w:r w:rsidR="00263160">
        <w:rPr>
          <w:rFonts w:ascii="Arial" w:eastAsia="Calibri" w:hAnsi="Arial" w:cs="David" w:hint="cs"/>
          <w:color w:val="000000"/>
          <w:sz w:val="28"/>
          <w:szCs w:val="28"/>
          <w:rtl/>
        </w:rPr>
        <w:t xml:space="preserve"> </w:t>
      </w:r>
      <w:r w:rsidR="00DD500E">
        <w:rPr>
          <w:rFonts w:ascii="Arial" w:eastAsia="Calibri" w:hAnsi="Arial" w:cs="David" w:hint="cs"/>
          <w:color w:val="000000"/>
          <w:sz w:val="28"/>
          <w:szCs w:val="28"/>
          <w:rtl/>
        </w:rPr>
        <w:t xml:space="preserve">15 </w:t>
      </w:r>
      <w:r w:rsidR="00295558">
        <w:rPr>
          <w:rFonts w:ascii="Arial" w:eastAsia="Calibri" w:hAnsi="Arial" w:cs="David" w:hint="cs"/>
          <w:color w:val="000000"/>
          <w:sz w:val="28"/>
          <w:szCs w:val="28"/>
          <w:rtl/>
        </w:rPr>
        <w:t>בדצמבר</w:t>
      </w:r>
      <w:r w:rsidR="0018737A">
        <w:rPr>
          <w:rFonts w:ascii="Arial" w:eastAsia="Calibri" w:hAnsi="Arial" w:cs="David" w:hint="cs"/>
          <w:color w:val="000000"/>
          <w:sz w:val="28"/>
          <w:szCs w:val="28"/>
          <w:rtl/>
        </w:rPr>
        <w:t xml:space="preserve"> 2015 </w:t>
      </w:r>
      <w:r w:rsidR="0018737A" w:rsidRPr="00033526">
        <w:rPr>
          <w:rFonts w:ascii="Arial" w:eastAsia="Calibri" w:hAnsi="Arial" w:cs="David" w:hint="cs"/>
          <w:b/>
          <w:bCs/>
          <w:color w:val="000000"/>
          <w:sz w:val="28"/>
          <w:szCs w:val="28"/>
          <w:rtl/>
        </w:rPr>
        <w:t>עד</w:t>
      </w:r>
      <w:r w:rsidR="00033526" w:rsidRPr="00033526">
        <w:rPr>
          <w:rFonts w:ascii="Arial" w:eastAsia="Calibri" w:hAnsi="Arial" w:cs="David" w:hint="cs"/>
          <w:b/>
          <w:bCs/>
          <w:color w:val="000000"/>
          <w:sz w:val="28"/>
          <w:szCs w:val="28"/>
          <w:rtl/>
        </w:rPr>
        <w:t xml:space="preserve"> יום</w:t>
      </w:r>
      <w:r w:rsidR="00033526">
        <w:rPr>
          <w:rFonts w:ascii="Arial" w:eastAsia="Calibri" w:hAnsi="Arial" w:cs="David" w:hint="cs"/>
          <w:color w:val="000000"/>
          <w:sz w:val="28"/>
          <w:szCs w:val="28"/>
          <w:rtl/>
        </w:rPr>
        <w:t xml:space="preserve"> </w:t>
      </w:r>
      <w:r w:rsidR="0018737A">
        <w:rPr>
          <w:rFonts w:ascii="Arial" w:eastAsia="Calibri" w:hAnsi="Arial" w:cs="David" w:hint="cs"/>
          <w:color w:val="000000"/>
          <w:sz w:val="28"/>
          <w:szCs w:val="28"/>
          <w:rtl/>
        </w:rPr>
        <w:t xml:space="preserve"> </w:t>
      </w:r>
      <w:r w:rsidR="00295558">
        <w:rPr>
          <w:rFonts w:ascii="Arial" w:eastAsia="Calibri" w:hAnsi="Arial" w:cs="David" w:hint="cs"/>
          <w:color w:val="000000"/>
          <w:sz w:val="28"/>
          <w:szCs w:val="28"/>
          <w:rtl/>
        </w:rPr>
        <w:t>31 בנובמבר 2016</w:t>
      </w:r>
    </w:p>
    <w:p w:rsidR="00BA4D69" w:rsidRDefault="00BA4D69" w:rsidP="00B31C89">
      <w:pPr>
        <w:spacing w:line="360" w:lineRule="auto"/>
        <w:jc w:val="both"/>
        <w:rPr>
          <w:rFonts w:ascii="Arial" w:eastAsia="Calibri" w:hAnsi="Arial" w:cs="David"/>
          <w:color w:val="000000"/>
          <w:sz w:val="28"/>
          <w:szCs w:val="28"/>
          <w:rtl/>
        </w:rPr>
      </w:pPr>
      <w:r>
        <w:rPr>
          <w:rFonts w:ascii="Arial" w:eastAsia="Calibri" w:hAnsi="Arial" w:cs="David" w:hint="cs"/>
          <w:color w:val="000000"/>
          <w:sz w:val="28"/>
          <w:szCs w:val="28"/>
          <w:rtl/>
        </w:rPr>
        <w:t xml:space="preserve">למשרד תהיה האופציה להמשיך את ההתקשרות </w:t>
      </w:r>
      <w:r w:rsidR="00146C69">
        <w:rPr>
          <w:rFonts w:ascii="Arial" w:eastAsia="Calibri" w:hAnsi="Arial" w:cs="David" w:hint="cs"/>
          <w:color w:val="000000"/>
          <w:sz w:val="28"/>
          <w:szCs w:val="28"/>
          <w:rtl/>
        </w:rPr>
        <w:t>לעוד שנתיים</w:t>
      </w:r>
      <w:r w:rsidR="00263160">
        <w:rPr>
          <w:rFonts w:ascii="Arial" w:eastAsia="Calibri" w:hAnsi="Arial" w:cs="David" w:hint="cs"/>
          <w:color w:val="000000"/>
          <w:sz w:val="28"/>
          <w:szCs w:val="28"/>
          <w:rtl/>
        </w:rPr>
        <w:t xml:space="preserve"> נוספות, </w:t>
      </w:r>
      <w:r w:rsidR="00146C69">
        <w:rPr>
          <w:rFonts w:ascii="Arial" w:eastAsia="Calibri" w:hAnsi="Arial" w:cs="David" w:hint="cs"/>
          <w:color w:val="000000"/>
          <w:sz w:val="28"/>
          <w:szCs w:val="28"/>
          <w:rtl/>
        </w:rPr>
        <w:t xml:space="preserve">שנה בכל פעם, </w:t>
      </w:r>
      <w:r w:rsidR="00263160">
        <w:rPr>
          <w:rFonts w:ascii="Arial" w:eastAsia="Calibri" w:hAnsi="Arial" w:cs="David" w:hint="cs"/>
          <w:color w:val="000000"/>
          <w:sz w:val="28"/>
          <w:szCs w:val="28"/>
          <w:rtl/>
        </w:rPr>
        <w:t>באותם תנאים</w:t>
      </w:r>
      <w:r w:rsidR="00B01A58">
        <w:rPr>
          <w:rFonts w:ascii="Arial" w:eastAsia="Calibri" w:hAnsi="Arial" w:cs="David" w:hint="cs"/>
          <w:color w:val="000000"/>
          <w:sz w:val="28"/>
          <w:szCs w:val="28"/>
          <w:rtl/>
        </w:rPr>
        <w:t>,</w:t>
      </w:r>
      <w:r w:rsidR="00263160">
        <w:rPr>
          <w:rFonts w:ascii="Arial" w:eastAsia="Calibri" w:hAnsi="Arial" w:cs="David" w:hint="cs"/>
          <w:color w:val="000000"/>
          <w:sz w:val="28"/>
          <w:szCs w:val="28"/>
          <w:rtl/>
        </w:rPr>
        <w:t xml:space="preserve"> או </w:t>
      </w:r>
      <w:r w:rsidR="009246E9">
        <w:rPr>
          <w:rFonts w:ascii="Arial" w:eastAsia="Calibri" w:hAnsi="Arial" w:cs="David" w:hint="cs"/>
          <w:color w:val="000000"/>
          <w:sz w:val="28"/>
          <w:szCs w:val="28"/>
          <w:rtl/>
        </w:rPr>
        <w:t xml:space="preserve">בתנאים </w:t>
      </w:r>
      <w:r w:rsidR="00263160">
        <w:rPr>
          <w:rFonts w:ascii="Arial" w:eastAsia="Calibri" w:hAnsi="Arial" w:cs="David" w:hint="cs"/>
          <w:color w:val="000000"/>
          <w:sz w:val="28"/>
          <w:szCs w:val="28"/>
          <w:rtl/>
        </w:rPr>
        <w:t>מיטב</w:t>
      </w:r>
      <w:r w:rsidR="009246E9">
        <w:rPr>
          <w:rFonts w:ascii="Arial" w:eastAsia="Calibri" w:hAnsi="Arial" w:cs="David" w:hint="cs"/>
          <w:color w:val="000000"/>
          <w:sz w:val="28"/>
          <w:szCs w:val="28"/>
          <w:rtl/>
        </w:rPr>
        <w:t>יים יותר</w:t>
      </w:r>
      <w:r w:rsidR="00B01A58">
        <w:rPr>
          <w:rFonts w:ascii="Arial" w:eastAsia="Calibri" w:hAnsi="Arial" w:cs="David" w:hint="cs"/>
          <w:color w:val="000000"/>
          <w:sz w:val="28"/>
          <w:szCs w:val="28"/>
          <w:rtl/>
        </w:rPr>
        <w:t>,</w:t>
      </w:r>
      <w:r w:rsidR="009246E9">
        <w:rPr>
          <w:rFonts w:ascii="Arial" w:eastAsia="Calibri" w:hAnsi="Arial" w:cs="David" w:hint="cs"/>
          <w:color w:val="000000"/>
          <w:sz w:val="28"/>
          <w:szCs w:val="28"/>
          <w:rtl/>
        </w:rPr>
        <w:t xml:space="preserve"> ובהיקפים דומים</w:t>
      </w:r>
      <w:r w:rsidR="00146C69">
        <w:rPr>
          <w:rFonts w:ascii="Arial" w:eastAsia="Calibri" w:hAnsi="Arial" w:cs="David" w:hint="cs"/>
          <w:color w:val="000000"/>
          <w:sz w:val="28"/>
          <w:szCs w:val="28"/>
          <w:rtl/>
        </w:rPr>
        <w:t xml:space="preserve"> ובתוספת הרחבה של 30% נוספים מדי שנה, כולל בשנת ההתקשרות הראשונה</w:t>
      </w:r>
      <w:r w:rsidR="009246E9">
        <w:rPr>
          <w:rFonts w:ascii="Arial" w:eastAsia="Calibri" w:hAnsi="Arial" w:cs="David" w:hint="cs"/>
          <w:color w:val="000000"/>
          <w:sz w:val="28"/>
          <w:szCs w:val="28"/>
          <w:rtl/>
        </w:rPr>
        <w:t>.</w:t>
      </w:r>
    </w:p>
    <w:p w:rsidR="00BA4D69" w:rsidRDefault="00BA4D69" w:rsidP="00BA4D69">
      <w:pPr>
        <w:spacing w:line="360" w:lineRule="auto"/>
        <w:jc w:val="both"/>
        <w:rPr>
          <w:rFonts w:ascii="Arial" w:eastAsia="Calibri" w:hAnsi="Arial" w:cs="David"/>
          <w:color w:val="000000"/>
          <w:sz w:val="28"/>
          <w:szCs w:val="28"/>
          <w:rtl/>
        </w:rPr>
      </w:pPr>
    </w:p>
    <w:p w:rsidR="00BA4D69" w:rsidRDefault="00BA4D69" w:rsidP="00980ECA">
      <w:pPr>
        <w:spacing w:line="360" w:lineRule="auto"/>
        <w:jc w:val="both"/>
        <w:outlineLvl w:val="0"/>
        <w:rPr>
          <w:rFonts w:ascii="Arial" w:eastAsia="Calibri" w:hAnsi="Arial" w:cs="David"/>
          <w:color w:val="000000"/>
          <w:sz w:val="28"/>
          <w:szCs w:val="28"/>
          <w:rtl/>
        </w:rPr>
      </w:pPr>
      <w:r>
        <w:rPr>
          <w:rFonts w:ascii="Arial" w:eastAsia="Calibri" w:hAnsi="Arial" w:cs="David" w:hint="cs"/>
          <w:b/>
          <w:bCs/>
          <w:color w:val="000000"/>
          <w:sz w:val="28"/>
          <w:szCs w:val="28"/>
          <w:rtl/>
        </w:rPr>
        <w:t>עלות:</w:t>
      </w:r>
      <w:r w:rsidR="002138F5" w:rsidRPr="002138F5">
        <w:rPr>
          <w:rFonts w:ascii="Arial" w:eastAsia="Calibri" w:hAnsi="Arial" w:cs="David" w:hint="cs"/>
          <w:color w:val="000000"/>
          <w:sz w:val="28"/>
          <w:szCs w:val="28"/>
          <w:rtl/>
        </w:rPr>
        <w:t xml:space="preserve"> </w:t>
      </w:r>
      <w:r w:rsidR="002138F5">
        <w:rPr>
          <w:rFonts w:ascii="Arial" w:eastAsia="Calibri" w:hAnsi="Arial" w:cs="David" w:hint="cs"/>
          <w:color w:val="000000"/>
          <w:sz w:val="28"/>
          <w:szCs w:val="28"/>
          <w:rtl/>
        </w:rPr>
        <w:t xml:space="preserve">7,407,264 ₪ </w:t>
      </w:r>
    </w:p>
    <w:p w:rsidR="000F0B21" w:rsidRDefault="000F0B21" w:rsidP="000B305B">
      <w:pPr>
        <w:spacing w:line="360" w:lineRule="auto"/>
        <w:jc w:val="center"/>
        <w:outlineLvl w:val="0"/>
        <w:rPr>
          <w:rFonts w:ascii="Arial" w:eastAsia="Calibri" w:hAnsi="Arial" w:cs="David"/>
          <w:b/>
          <w:bCs/>
          <w:color w:val="000000"/>
          <w:sz w:val="28"/>
          <w:szCs w:val="28"/>
          <w:u w:val="single"/>
          <w:rtl/>
        </w:rPr>
      </w:pPr>
    </w:p>
    <w:p w:rsidR="000B305B" w:rsidRDefault="000B305B" w:rsidP="000B305B">
      <w:pPr>
        <w:spacing w:line="360" w:lineRule="auto"/>
        <w:jc w:val="center"/>
        <w:outlineLvl w:val="0"/>
        <w:rPr>
          <w:rFonts w:ascii="Arial" w:eastAsia="Calibri" w:hAnsi="Arial" w:cs="David"/>
          <w:b/>
          <w:bCs/>
          <w:color w:val="000000"/>
          <w:sz w:val="28"/>
          <w:szCs w:val="28"/>
          <w:u w:val="single"/>
          <w:rtl/>
        </w:rPr>
      </w:pPr>
      <w:r>
        <w:rPr>
          <w:rFonts w:ascii="Arial" w:eastAsia="Calibri" w:hAnsi="Arial" w:cs="David" w:hint="cs"/>
          <w:b/>
          <w:bCs/>
          <w:color w:val="000000"/>
          <w:sz w:val="28"/>
          <w:szCs w:val="28"/>
          <w:u w:val="single"/>
          <w:rtl/>
        </w:rPr>
        <w:t>הנימוקים להיותו של המרכז ספק יחיד:</w:t>
      </w:r>
    </w:p>
    <w:p w:rsidR="000F0B21" w:rsidRDefault="000B305B" w:rsidP="006E0991">
      <w:pPr>
        <w:spacing w:line="360" w:lineRule="auto"/>
        <w:jc w:val="both"/>
        <w:rPr>
          <w:rFonts w:ascii="Arial" w:eastAsia="Calibri" w:hAnsi="Arial" w:cs="David"/>
          <w:color w:val="000000"/>
          <w:sz w:val="28"/>
          <w:szCs w:val="28"/>
          <w:rtl/>
        </w:rPr>
      </w:pPr>
      <w:r>
        <w:rPr>
          <w:rFonts w:ascii="Arial" w:eastAsia="Calibri" w:hAnsi="Arial" w:cs="David" w:hint="cs"/>
          <w:color w:val="000000"/>
          <w:sz w:val="28"/>
          <w:szCs w:val="28"/>
          <w:rtl/>
        </w:rPr>
        <w:t xml:space="preserve">המרכז לסימולציות בחינוך הפועל בבית הספר לחינוך שבאוניברסיטת בר אילן הוא הגוף היחיד בארץ המקיים מרכז סימולציות בחינוך, </w:t>
      </w:r>
      <w:r w:rsidR="000F0B21">
        <w:rPr>
          <w:rFonts w:ascii="Arial" w:eastAsia="Calibri" w:hAnsi="Arial" w:cs="David" w:hint="cs"/>
          <w:color w:val="000000"/>
          <w:sz w:val="28"/>
          <w:szCs w:val="28"/>
          <w:rtl/>
        </w:rPr>
        <w:t>המאפשר לכלל עובדי ההוראה, על הרצף התפתחות</w:t>
      </w:r>
      <w:r w:rsidR="006E0991">
        <w:rPr>
          <w:rFonts w:ascii="Arial" w:eastAsia="Calibri" w:hAnsi="Arial" w:cs="David" w:hint="cs"/>
          <w:color w:val="000000"/>
          <w:sz w:val="28"/>
          <w:szCs w:val="28"/>
          <w:rtl/>
        </w:rPr>
        <w:t>ם</w:t>
      </w:r>
      <w:r w:rsidR="000F0B21">
        <w:rPr>
          <w:rFonts w:ascii="Arial" w:eastAsia="Calibri" w:hAnsi="Arial" w:cs="David" w:hint="cs"/>
          <w:color w:val="000000"/>
          <w:sz w:val="28"/>
          <w:szCs w:val="28"/>
          <w:rtl/>
        </w:rPr>
        <w:t xml:space="preserve"> להגיע אליו ולהתנסות במצבי סימולציה בחינוך. הוא </w:t>
      </w:r>
      <w:r w:rsidR="006E0991">
        <w:rPr>
          <w:rFonts w:ascii="Arial" w:eastAsia="Calibri" w:hAnsi="Arial" w:cs="David" w:hint="cs"/>
          <w:color w:val="000000"/>
          <w:sz w:val="28"/>
          <w:szCs w:val="28"/>
          <w:rtl/>
        </w:rPr>
        <w:t xml:space="preserve">היחיד </w:t>
      </w:r>
      <w:r w:rsidR="00B01A58">
        <w:rPr>
          <w:rFonts w:ascii="Arial" w:eastAsia="Calibri" w:hAnsi="Arial" w:cs="David" w:hint="cs"/>
          <w:color w:val="000000"/>
          <w:sz w:val="28"/>
          <w:szCs w:val="28"/>
          <w:rtl/>
        </w:rPr>
        <w:t>ה</w:t>
      </w:r>
      <w:r w:rsidR="000F0B21">
        <w:rPr>
          <w:rFonts w:ascii="Arial" w:eastAsia="Calibri" w:hAnsi="Arial" w:cs="David" w:hint="cs"/>
          <w:color w:val="000000"/>
          <w:sz w:val="28"/>
          <w:szCs w:val="28"/>
          <w:rtl/>
        </w:rPr>
        <w:t>עומד ב</w:t>
      </w:r>
      <w:r w:rsidR="006E0991">
        <w:rPr>
          <w:rFonts w:ascii="Arial" w:eastAsia="Calibri" w:hAnsi="Arial" w:cs="David" w:hint="cs"/>
          <w:color w:val="000000"/>
          <w:sz w:val="28"/>
          <w:szCs w:val="28"/>
          <w:rtl/>
        </w:rPr>
        <w:t>כל ה</w:t>
      </w:r>
      <w:r w:rsidR="000F0B21">
        <w:rPr>
          <w:rFonts w:ascii="Arial" w:eastAsia="Calibri" w:hAnsi="Arial" w:cs="David" w:hint="cs"/>
          <w:color w:val="000000"/>
          <w:sz w:val="28"/>
          <w:szCs w:val="28"/>
          <w:rtl/>
        </w:rPr>
        <w:t>תנאים הבאים:</w:t>
      </w:r>
    </w:p>
    <w:p w:rsidR="00F73CD2" w:rsidRDefault="00F73CD2" w:rsidP="000B305B">
      <w:pPr>
        <w:spacing w:line="360" w:lineRule="auto"/>
        <w:jc w:val="both"/>
        <w:rPr>
          <w:rFonts w:ascii="Arial" w:eastAsia="Calibri" w:hAnsi="Arial" w:cs="David"/>
          <w:color w:val="000000"/>
          <w:sz w:val="28"/>
          <w:szCs w:val="28"/>
          <w:rtl/>
        </w:rPr>
      </w:pPr>
    </w:p>
    <w:p w:rsidR="000F0B21" w:rsidRDefault="000F0B21" w:rsidP="000F0B21">
      <w:pPr>
        <w:spacing w:line="360" w:lineRule="auto"/>
        <w:jc w:val="both"/>
        <w:rPr>
          <w:rFonts w:ascii="Arial" w:eastAsia="Calibri" w:hAnsi="Arial" w:cs="David"/>
          <w:color w:val="000000"/>
          <w:sz w:val="28"/>
          <w:szCs w:val="28"/>
          <w:rtl/>
        </w:rPr>
      </w:pPr>
      <w:r>
        <w:rPr>
          <w:rFonts w:ascii="Arial" w:eastAsia="Calibri" w:hAnsi="Arial" w:cs="David" w:hint="cs"/>
          <w:color w:val="000000"/>
          <w:sz w:val="28"/>
          <w:szCs w:val="28"/>
          <w:rtl/>
        </w:rPr>
        <w:t>1. הפעילות בו היא בעלת הקשר אקדמי מוכח. כל תרחישי הסימולציה, כל צוות מפעילי הסימולציות נעשים על ידי אנשי האוניברסיטה, ומלווים במחקר של יחידת המחקר באוניברסיטה.</w:t>
      </w:r>
    </w:p>
    <w:p w:rsidR="000F0B21" w:rsidRDefault="000F0B21" w:rsidP="000F0B21">
      <w:pPr>
        <w:spacing w:line="360" w:lineRule="auto"/>
        <w:jc w:val="both"/>
        <w:rPr>
          <w:rFonts w:ascii="Arial" w:eastAsia="Calibri" w:hAnsi="Arial" w:cs="David"/>
          <w:color w:val="000000"/>
          <w:sz w:val="28"/>
          <w:szCs w:val="28"/>
          <w:rtl/>
        </w:rPr>
      </w:pPr>
      <w:r>
        <w:rPr>
          <w:rFonts w:ascii="Arial" w:eastAsia="Calibri" w:hAnsi="Arial" w:cs="David" w:hint="cs"/>
          <w:color w:val="000000"/>
          <w:sz w:val="28"/>
          <w:szCs w:val="28"/>
          <w:rtl/>
        </w:rPr>
        <w:t xml:space="preserve"> </w:t>
      </w:r>
    </w:p>
    <w:p w:rsidR="000F0B21" w:rsidRDefault="000F0B21" w:rsidP="00B01A58">
      <w:pPr>
        <w:spacing w:line="360" w:lineRule="auto"/>
        <w:jc w:val="both"/>
        <w:rPr>
          <w:rFonts w:ascii="Arial" w:eastAsia="Calibri" w:hAnsi="Arial" w:cs="David"/>
          <w:color w:val="000000"/>
          <w:sz w:val="28"/>
          <w:szCs w:val="28"/>
          <w:rtl/>
        </w:rPr>
      </w:pPr>
      <w:r>
        <w:rPr>
          <w:rFonts w:ascii="Arial" w:eastAsia="Calibri" w:hAnsi="Arial" w:cs="David" w:hint="cs"/>
          <w:color w:val="000000"/>
          <w:sz w:val="28"/>
          <w:szCs w:val="28"/>
          <w:rtl/>
        </w:rPr>
        <w:t>2. הפעילות במרכז עומדת בזיקה ישירה ל</w:t>
      </w:r>
      <w:r w:rsidR="00B01A58">
        <w:rPr>
          <w:rFonts w:ascii="Arial" w:eastAsia="Calibri" w:hAnsi="Arial" w:cs="David" w:hint="cs"/>
          <w:color w:val="000000"/>
          <w:sz w:val="28"/>
          <w:szCs w:val="28"/>
          <w:rtl/>
        </w:rPr>
        <w:t xml:space="preserve">תחום של </w:t>
      </w:r>
      <w:r>
        <w:rPr>
          <w:rFonts w:ascii="Arial" w:eastAsia="Calibri" w:hAnsi="Arial" w:cs="David" w:hint="cs"/>
          <w:color w:val="000000"/>
          <w:sz w:val="28"/>
          <w:szCs w:val="28"/>
          <w:rtl/>
        </w:rPr>
        <w:t xml:space="preserve">הכשרת עובדי הוראה ולפיתוחם המקצועי. </w:t>
      </w:r>
      <w:r w:rsidR="00B01A58">
        <w:rPr>
          <w:rFonts w:ascii="Arial" w:eastAsia="Calibri" w:hAnsi="Arial" w:cs="David" w:hint="cs"/>
          <w:color w:val="000000"/>
          <w:sz w:val="28"/>
          <w:szCs w:val="28"/>
          <w:rtl/>
        </w:rPr>
        <w:t>זאת מאחר שהמרכז</w:t>
      </w:r>
      <w:r>
        <w:rPr>
          <w:rFonts w:ascii="Arial" w:eastAsia="Calibri" w:hAnsi="Arial" w:cs="David" w:hint="cs"/>
          <w:color w:val="000000"/>
          <w:sz w:val="28"/>
          <w:szCs w:val="28"/>
          <w:rtl/>
        </w:rPr>
        <w:t xml:space="preserve"> נמצא בלבו של בית הספר לחינוך, המתמחה בהכשרת מורים ובפיתוחם המקצועי, שזוהי מטרת המרכז והשימוש בו.</w:t>
      </w:r>
    </w:p>
    <w:p w:rsidR="000F0B21" w:rsidRDefault="000F0B21" w:rsidP="000F0B21">
      <w:pPr>
        <w:spacing w:line="360" w:lineRule="auto"/>
        <w:jc w:val="both"/>
        <w:rPr>
          <w:rFonts w:ascii="Arial" w:eastAsia="Calibri" w:hAnsi="Arial" w:cs="David"/>
          <w:color w:val="000000"/>
          <w:sz w:val="28"/>
          <w:szCs w:val="28"/>
          <w:rtl/>
        </w:rPr>
      </w:pPr>
    </w:p>
    <w:p w:rsidR="00F73CD2" w:rsidRDefault="000F0B21" w:rsidP="00F73CD2">
      <w:pPr>
        <w:spacing w:line="360" w:lineRule="auto"/>
        <w:jc w:val="both"/>
        <w:rPr>
          <w:rFonts w:ascii="Arial" w:eastAsia="Calibri" w:hAnsi="Arial" w:cs="David"/>
          <w:color w:val="000000"/>
          <w:sz w:val="28"/>
          <w:szCs w:val="28"/>
          <w:rtl/>
        </w:rPr>
      </w:pPr>
      <w:r>
        <w:rPr>
          <w:rFonts w:ascii="Arial" w:eastAsia="Calibri" w:hAnsi="Arial" w:cs="David" w:hint="cs"/>
          <w:color w:val="000000"/>
          <w:sz w:val="28"/>
          <w:szCs w:val="28"/>
          <w:rtl/>
        </w:rPr>
        <w:t xml:space="preserve"> 3. הפעילות במרכז נעשית מתוך מומחיות מקצועית - פרקטיקות הנחיית קבוצות, ניתוח אירועים, שחקני סימולציה והפקת סרטונים, ומומחיות אקדמית בתחום </w:t>
      </w:r>
      <w:r w:rsidR="00F73CD2">
        <w:rPr>
          <w:rFonts w:ascii="Arial" w:eastAsia="Calibri" w:hAnsi="Arial" w:cs="David" w:hint="cs"/>
          <w:color w:val="000000"/>
          <w:sz w:val="28"/>
          <w:szCs w:val="28"/>
          <w:rtl/>
        </w:rPr>
        <w:t>של ניהול דיאלוגים קונפליקטואליים, למידת מבוגרים, תהליכי השתנות ופיתוח מסוגלות הוראתית.</w:t>
      </w:r>
    </w:p>
    <w:p w:rsidR="000F0B21" w:rsidRDefault="000F0B21" w:rsidP="00F73CD2">
      <w:pPr>
        <w:spacing w:line="360" w:lineRule="auto"/>
        <w:jc w:val="both"/>
        <w:rPr>
          <w:rFonts w:ascii="Arial" w:eastAsia="Calibri" w:hAnsi="Arial" w:cs="David"/>
          <w:color w:val="000000"/>
          <w:sz w:val="28"/>
          <w:szCs w:val="28"/>
          <w:rtl/>
        </w:rPr>
      </w:pPr>
    </w:p>
    <w:p w:rsidR="000F0B21" w:rsidRDefault="000F0B21" w:rsidP="00B01A58">
      <w:pPr>
        <w:spacing w:line="360" w:lineRule="auto"/>
        <w:jc w:val="both"/>
        <w:rPr>
          <w:rFonts w:ascii="Arial" w:eastAsia="Calibri" w:hAnsi="Arial" w:cs="David"/>
          <w:color w:val="000000"/>
          <w:sz w:val="28"/>
          <w:szCs w:val="28"/>
          <w:rtl/>
        </w:rPr>
      </w:pPr>
      <w:r>
        <w:rPr>
          <w:rFonts w:ascii="Arial" w:eastAsia="Calibri" w:hAnsi="Arial" w:cs="David" w:hint="cs"/>
          <w:color w:val="000000"/>
          <w:sz w:val="28"/>
          <w:szCs w:val="28"/>
          <w:rtl/>
        </w:rPr>
        <w:t xml:space="preserve"> 4. </w:t>
      </w:r>
      <w:r w:rsidR="00F73CD2">
        <w:rPr>
          <w:rFonts w:ascii="Arial" w:eastAsia="Calibri" w:hAnsi="Arial" w:cs="David" w:hint="cs"/>
          <w:color w:val="000000"/>
          <w:sz w:val="28"/>
          <w:szCs w:val="28"/>
          <w:rtl/>
        </w:rPr>
        <w:t xml:space="preserve">הפעילות במרכז </w:t>
      </w:r>
      <w:r w:rsidR="00B01A58">
        <w:rPr>
          <w:rFonts w:ascii="Arial" w:eastAsia="Calibri" w:hAnsi="Arial" w:cs="David" w:hint="cs"/>
          <w:color w:val="000000"/>
          <w:sz w:val="28"/>
          <w:szCs w:val="28"/>
          <w:rtl/>
        </w:rPr>
        <w:t xml:space="preserve">פותחה במיוחד לתחום החינוך. הפיתוח נסמך </w:t>
      </w:r>
      <w:r w:rsidR="00F73CD2">
        <w:rPr>
          <w:rFonts w:ascii="Arial" w:eastAsia="Calibri" w:hAnsi="Arial" w:cs="David" w:hint="cs"/>
          <w:color w:val="000000"/>
          <w:sz w:val="28"/>
          <w:szCs w:val="28"/>
          <w:rtl/>
        </w:rPr>
        <w:t xml:space="preserve">על דגם הסימולציה הרפואית שפותח במס"ר </w:t>
      </w:r>
      <w:r w:rsidR="004E4F9E">
        <w:rPr>
          <w:rFonts w:ascii="Arial" w:eastAsia="Calibri" w:hAnsi="Arial" w:cs="David" w:hint="cs"/>
          <w:color w:val="000000"/>
          <w:sz w:val="28"/>
          <w:szCs w:val="28"/>
          <w:rtl/>
        </w:rPr>
        <w:t xml:space="preserve">- המרכז לסימולציה רפואית </w:t>
      </w:r>
      <w:r w:rsidR="00F73CD2">
        <w:rPr>
          <w:rFonts w:ascii="Arial" w:eastAsia="Calibri" w:hAnsi="Arial" w:cs="David" w:hint="cs"/>
          <w:color w:val="000000"/>
          <w:sz w:val="28"/>
          <w:szCs w:val="28"/>
          <w:rtl/>
        </w:rPr>
        <w:t>בתל השומר</w:t>
      </w:r>
      <w:r w:rsidR="006E0991">
        <w:rPr>
          <w:rFonts w:ascii="Arial" w:eastAsia="Calibri" w:hAnsi="Arial" w:cs="David" w:hint="cs"/>
          <w:color w:val="000000"/>
          <w:sz w:val="28"/>
          <w:szCs w:val="28"/>
          <w:rtl/>
        </w:rPr>
        <w:t xml:space="preserve">, הפועל </w:t>
      </w:r>
      <w:r w:rsidR="00F73CD2">
        <w:rPr>
          <w:rFonts w:ascii="Arial" w:eastAsia="Calibri" w:hAnsi="Arial" w:cs="David" w:hint="cs"/>
          <w:color w:val="000000"/>
          <w:sz w:val="28"/>
          <w:szCs w:val="28"/>
          <w:rtl/>
        </w:rPr>
        <w:t xml:space="preserve">למיון </w:t>
      </w:r>
      <w:r w:rsidR="006E0991">
        <w:rPr>
          <w:rFonts w:ascii="Arial" w:eastAsia="Calibri" w:hAnsi="Arial" w:cs="David" w:hint="cs"/>
          <w:color w:val="000000"/>
          <w:sz w:val="28"/>
          <w:szCs w:val="28"/>
          <w:rtl/>
        </w:rPr>
        <w:t xml:space="preserve">פרחי רפואה, </w:t>
      </w:r>
      <w:r w:rsidR="00F73CD2">
        <w:rPr>
          <w:rFonts w:ascii="Arial" w:eastAsia="Calibri" w:hAnsi="Arial" w:cs="David" w:hint="cs"/>
          <w:color w:val="000000"/>
          <w:sz w:val="28"/>
          <w:szCs w:val="28"/>
          <w:rtl/>
        </w:rPr>
        <w:t>להכשרתם</w:t>
      </w:r>
      <w:r w:rsidR="006E0991">
        <w:rPr>
          <w:rFonts w:ascii="Arial" w:eastAsia="Calibri" w:hAnsi="Arial" w:cs="David" w:hint="cs"/>
          <w:color w:val="000000"/>
          <w:sz w:val="28"/>
          <w:szCs w:val="28"/>
          <w:rtl/>
        </w:rPr>
        <w:t xml:space="preserve"> ולפיתוחם המקצועי</w:t>
      </w:r>
      <w:r w:rsidR="00F73CD2">
        <w:rPr>
          <w:rFonts w:ascii="Arial" w:eastAsia="Calibri" w:hAnsi="Arial" w:cs="David" w:hint="cs"/>
          <w:color w:val="000000"/>
          <w:sz w:val="28"/>
          <w:szCs w:val="28"/>
          <w:rtl/>
        </w:rPr>
        <w:t xml:space="preserve">. </w:t>
      </w:r>
      <w:r w:rsidR="006E0991">
        <w:rPr>
          <w:rFonts w:ascii="Arial" w:eastAsia="Calibri" w:hAnsi="Arial" w:cs="David" w:hint="cs"/>
          <w:color w:val="000000"/>
          <w:sz w:val="28"/>
          <w:szCs w:val="28"/>
          <w:rtl/>
        </w:rPr>
        <w:t xml:space="preserve">במרכז לסימולציה בבר אילן נעשתה עבודת התאמה לתחום החינוך ונבנה </w:t>
      </w:r>
      <w:r>
        <w:rPr>
          <w:rFonts w:ascii="Arial" w:eastAsia="Calibri" w:hAnsi="Arial" w:cs="David" w:hint="cs"/>
          <w:color w:val="000000"/>
          <w:sz w:val="28"/>
          <w:szCs w:val="28"/>
          <w:rtl/>
        </w:rPr>
        <w:t>דגם הפעלה ייחודי לחינוך</w:t>
      </w:r>
      <w:r w:rsidR="00B01A58">
        <w:rPr>
          <w:rFonts w:ascii="Arial" w:eastAsia="Calibri" w:hAnsi="Arial" w:cs="David" w:hint="cs"/>
          <w:color w:val="000000"/>
          <w:sz w:val="28"/>
          <w:szCs w:val="28"/>
          <w:rtl/>
        </w:rPr>
        <w:t>, שאינו קיים במקום אחר.</w:t>
      </w:r>
    </w:p>
    <w:p w:rsidR="006E0991" w:rsidRDefault="006E0991" w:rsidP="006E0991">
      <w:pPr>
        <w:spacing w:line="360" w:lineRule="auto"/>
        <w:jc w:val="both"/>
        <w:rPr>
          <w:rFonts w:ascii="Arial" w:eastAsia="Calibri" w:hAnsi="Arial" w:cs="David"/>
          <w:color w:val="000000"/>
          <w:sz w:val="28"/>
          <w:szCs w:val="28"/>
          <w:rtl/>
        </w:rPr>
      </w:pPr>
    </w:p>
    <w:p w:rsidR="000F0B21" w:rsidRDefault="000F0B21" w:rsidP="00D1098C">
      <w:pPr>
        <w:spacing w:line="360" w:lineRule="auto"/>
        <w:jc w:val="both"/>
        <w:rPr>
          <w:rFonts w:ascii="Arial" w:eastAsia="Calibri" w:hAnsi="Arial" w:cs="David"/>
          <w:color w:val="000000"/>
          <w:sz w:val="28"/>
          <w:szCs w:val="28"/>
          <w:rtl/>
        </w:rPr>
      </w:pPr>
      <w:r>
        <w:rPr>
          <w:rFonts w:ascii="Arial" w:eastAsia="Calibri" w:hAnsi="Arial" w:cs="David" w:hint="cs"/>
          <w:color w:val="000000"/>
          <w:sz w:val="28"/>
          <w:szCs w:val="28"/>
          <w:rtl/>
        </w:rPr>
        <w:lastRenderedPageBreak/>
        <w:t xml:space="preserve"> 5. ה</w:t>
      </w:r>
      <w:r w:rsidR="006E0991">
        <w:rPr>
          <w:rFonts w:ascii="Arial" w:eastAsia="Calibri" w:hAnsi="Arial" w:cs="David" w:hint="cs"/>
          <w:color w:val="000000"/>
          <w:sz w:val="28"/>
          <w:szCs w:val="28"/>
          <w:rtl/>
        </w:rPr>
        <w:t xml:space="preserve">פעילות במרכז מותאמת </w:t>
      </w:r>
      <w:r>
        <w:rPr>
          <w:rFonts w:ascii="Arial" w:eastAsia="Calibri" w:hAnsi="Arial" w:cs="David" w:hint="cs"/>
          <w:color w:val="000000"/>
          <w:sz w:val="28"/>
          <w:szCs w:val="28"/>
          <w:rtl/>
        </w:rPr>
        <w:t xml:space="preserve">לתכנים </w:t>
      </w:r>
      <w:r w:rsidR="00D1098C">
        <w:rPr>
          <w:rFonts w:ascii="Arial" w:eastAsia="Calibri" w:hAnsi="Arial" w:cs="David" w:hint="cs"/>
          <w:color w:val="000000"/>
          <w:sz w:val="28"/>
          <w:szCs w:val="28"/>
          <w:rtl/>
        </w:rPr>
        <w:t>של</w:t>
      </w:r>
      <w:r>
        <w:rPr>
          <w:rFonts w:ascii="Arial" w:eastAsia="Calibri" w:hAnsi="Arial" w:cs="David" w:hint="cs"/>
          <w:color w:val="000000"/>
          <w:sz w:val="28"/>
          <w:szCs w:val="28"/>
          <w:rtl/>
        </w:rPr>
        <w:t xml:space="preserve"> האגפים </w:t>
      </w:r>
      <w:proofErr w:type="spellStart"/>
      <w:r>
        <w:rPr>
          <w:rFonts w:ascii="Arial" w:eastAsia="Calibri" w:hAnsi="Arial" w:cs="David" w:hint="cs"/>
          <w:color w:val="000000"/>
          <w:sz w:val="28"/>
          <w:szCs w:val="28"/>
          <w:rtl/>
        </w:rPr>
        <w:t>במינהל</w:t>
      </w:r>
      <w:proofErr w:type="spellEnd"/>
      <w:r>
        <w:rPr>
          <w:rFonts w:ascii="Arial" w:eastAsia="Calibri" w:hAnsi="Arial" w:cs="David" w:hint="cs"/>
          <w:color w:val="000000"/>
          <w:sz w:val="28"/>
          <w:szCs w:val="28"/>
          <w:rtl/>
        </w:rPr>
        <w:t xml:space="preserve"> </w:t>
      </w:r>
      <w:r w:rsidR="006E0991">
        <w:rPr>
          <w:rFonts w:ascii="Arial" w:eastAsia="Calibri" w:hAnsi="Arial" w:cs="David" w:hint="cs"/>
          <w:color w:val="000000"/>
          <w:sz w:val="28"/>
          <w:szCs w:val="28"/>
          <w:rtl/>
        </w:rPr>
        <w:t>עובדי הוראה: אגף ההכשרה, אגף ההתמחות והכניסה, אגף הפיתוח המקצועי, אגף בכיר לכוח אדם בהוראה ותחום הערכת עובדי הוראה וניהול. בנק התרחישים הקיים במרכז מופנה לכל אוכלוסיות היעד של האגפים</w:t>
      </w:r>
      <w:r w:rsidR="00D1098C">
        <w:rPr>
          <w:rFonts w:ascii="Arial" w:eastAsia="Calibri" w:hAnsi="Arial" w:cs="David" w:hint="cs"/>
          <w:color w:val="000000"/>
          <w:sz w:val="28"/>
          <w:szCs w:val="28"/>
          <w:rtl/>
        </w:rPr>
        <w:t xml:space="preserve"> הנ"ל</w:t>
      </w:r>
      <w:r w:rsidR="006E0991">
        <w:rPr>
          <w:rFonts w:ascii="Arial" w:eastAsia="Calibri" w:hAnsi="Arial" w:cs="David" w:hint="cs"/>
          <w:color w:val="000000"/>
          <w:sz w:val="28"/>
          <w:szCs w:val="28"/>
          <w:rtl/>
        </w:rPr>
        <w:t>: פרחי הוראה, מתמחים ומורים חדשים, מורים ותיקים ובעלי תפקידים, פקידי כוח אדם וממוני הערכה במוסדות. כל האוכלוסיות מקבלות מענה במרכז אחד.</w:t>
      </w:r>
    </w:p>
    <w:p w:rsidR="006E0991" w:rsidRDefault="006E0991" w:rsidP="006E0991">
      <w:pPr>
        <w:spacing w:line="360" w:lineRule="auto"/>
        <w:jc w:val="both"/>
        <w:rPr>
          <w:rFonts w:ascii="Arial" w:eastAsia="Calibri" w:hAnsi="Arial" w:cs="David"/>
          <w:color w:val="000000"/>
          <w:sz w:val="28"/>
          <w:szCs w:val="28"/>
          <w:rtl/>
        </w:rPr>
      </w:pPr>
    </w:p>
    <w:p w:rsidR="006E0991" w:rsidRDefault="000F0B21" w:rsidP="00D1098C">
      <w:pPr>
        <w:spacing w:line="360" w:lineRule="auto"/>
        <w:jc w:val="both"/>
        <w:rPr>
          <w:rFonts w:ascii="Arial" w:eastAsia="Calibri" w:hAnsi="Arial" w:cs="David"/>
          <w:color w:val="000000"/>
          <w:sz w:val="28"/>
          <w:szCs w:val="28"/>
          <w:rtl/>
        </w:rPr>
      </w:pPr>
      <w:r>
        <w:rPr>
          <w:rFonts w:ascii="Arial" w:eastAsia="Calibri" w:hAnsi="Arial" w:cs="David" w:hint="cs"/>
          <w:color w:val="000000"/>
          <w:sz w:val="28"/>
          <w:szCs w:val="28"/>
          <w:rtl/>
        </w:rPr>
        <w:t xml:space="preserve"> </w:t>
      </w:r>
    </w:p>
    <w:p w:rsidR="006E0991" w:rsidRDefault="000F0B21" w:rsidP="00D1098C">
      <w:pPr>
        <w:spacing w:line="360" w:lineRule="auto"/>
        <w:jc w:val="both"/>
        <w:rPr>
          <w:rFonts w:ascii="Arial" w:eastAsia="Calibri" w:hAnsi="Arial" w:cs="David"/>
          <w:color w:val="000000"/>
          <w:sz w:val="28"/>
          <w:szCs w:val="28"/>
          <w:rtl/>
        </w:rPr>
      </w:pPr>
      <w:r>
        <w:rPr>
          <w:rFonts w:ascii="Arial" w:eastAsia="Calibri" w:hAnsi="Arial" w:cs="David" w:hint="cs"/>
          <w:color w:val="000000"/>
          <w:sz w:val="28"/>
          <w:szCs w:val="28"/>
          <w:rtl/>
        </w:rPr>
        <w:t xml:space="preserve"> </w:t>
      </w:r>
      <w:r w:rsidR="00D1098C">
        <w:rPr>
          <w:rFonts w:ascii="Arial" w:eastAsia="Calibri" w:hAnsi="Arial" w:cs="David" w:hint="cs"/>
          <w:color w:val="000000"/>
          <w:sz w:val="28"/>
          <w:szCs w:val="28"/>
          <w:rtl/>
        </w:rPr>
        <w:t>6</w:t>
      </w:r>
      <w:r>
        <w:rPr>
          <w:rFonts w:ascii="Arial" w:eastAsia="Calibri" w:hAnsi="Arial" w:cs="David" w:hint="cs"/>
          <w:color w:val="000000"/>
          <w:sz w:val="28"/>
          <w:szCs w:val="28"/>
          <w:rtl/>
        </w:rPr>
        <w:t xml:space="preserve">. </w:t>
      </w:r>
      <w:r w:rsidR="006E0991">
        <w:rPr>
          <w:rFonts w:ascii="Arial" w:eastAsia="Calibri" w:hAnsi="Arial" w:cs="David" w:hint="cs"/>
          <w:color w:val="000000"/>
          <w:sz w:val="28"/>
          <w:szCs w:val="28"/>
          <w:rtl/>
        </w:rPr>
        <w:t xml:space="preserve">במרכז קיימת </w:t>
      </w:r>
      <w:r>
        <w:rPr>
          <w:rFonts w:ascii="Arial" w:eastAsia="Calibri" w:hAnsi="Arial" w:cs="David" w:hint="cs"/>
          <w:color w:val="000000"/>
          <w:sz w:val="28"/>
          <w:szCs w:val="28"/>
          <w:rtl/>
        </w:rPr>
        <w:t xml:space="preserve">תשתית טכנולוגית </w:t>
      </w:r>
      <w:r w:rsidR="006E0991">
        <w:rPr>
          <w:rFonts w:ascii="Arial" w:eastAsia="Calibri" w:hAnsi="Arial" w:cs="David" w:hint="cs"/>
          <w:color w:val="000000"/>
          <w:sz w:val="28"/>
          <w:szCs w:val="28"/>
          <w:rtl/>
        </w:rPr>
        <w:t>חדשנית ו</w:t>
      </w:r>
      <w:r>
        <w:rPr>
          <w:rFonts w:ascii="Arial" w:eastAsia="Calibri" w:hAnsi="Arial" w:cs="David" w:hint="cs"/>
          <w:color w:val="000000"/>
          <w:sz w:val="28"/>
          <w:szCs w:val="28"/>
          <w:rtl/>
        </w:rPr>
        <w:t>מתקדמת</w:t>
      </w:r>
      <w:r w:rsidR="006E0991">
        <w:rPr>
          <w:rFonts w:ascii="Arial" w:eastAsia="Calibri" w:hAnsi="Arial" w:cs="David" w:hint="cs"/>
          <w:color w:val="000000"/>
          <w:sz w:val="28"/>
          <w:szCs w:val="28"/>
          <w:rtl/>
        </w:rPr>
        <w:t>, המתואמת להשגת מטרות סימולציה. קיימים חדרי צילום משוכללים. קיים ציוד אור קולי מתקדם. כל הסימולציות מוסרטות און ליין והסרטונים מהווים בסיס לתחקיר ואף ניתנים כחומר עבודה להמשך פעילות במודות החינוך.</w:t>
      </w:r>
    </w:p>
    <w:p w:rsidR="000F0B21" w:rsidRDefault="000F0B21" w:rsidP="000F0B21">
      <w:pPr>
        <w:spacing w:line="360" w:lineRule="auto"/>
        <w:jc w:val="both"/>
        <w:rPr>
          <w:rFonts w:ascii="Arial" w:eastAsia="Calibri" w:hAnsi="Arial" w:cs="David"/>
          <w:color w:val="000000"/>
          <w:sz w:val="28"/>
          <w:szCs w:val="28"/>
          <w:rtl/>
        </w:rPr>
      </w:pPr>
    </w:p>
    <w:p w:rsidR="000F0B21" w:rsidRDefault="000F0B21" w:rsidP="000B305B">
      <w:pPr>
        <w:spacing w:line="360" w:lineRule="auto"/>
        <w:jc w:val="both"/>
        <w:rPr>
          <w:rFonts w:ascii="Arial" w:eastAsia="Calibri" w:hAnsi="Arial" w:cs="David"/>
          <w:color w:val="000000"/>
          <w:sz w:val="28"/>
          <w:szCs w:val="28"/>
          <w:rtl/>
        </w:rPr>
      </w:pPr>
    </w:p>
    <w:p w:rsidR="00BA4D69" w:rsidRDefault="00BA4D69" w:rsidP="00BA4D69">
      <w:pPr>
        <w:spacing w:line="360" w:lineRule="auto"/>
        <w:jc w:val="both"/>
        <w:rPr>
          <w:rFonts w:ascii="Arial" w:eastAsia="Calibri" w:hAnsi="Arial" w:cs="David"/>
          <w:color w:val="000000"/>
          <w:sz w:val="28"/>
          <w:szCs w:val="28"/>
          <w:rtl/>
        </w:rPr>
      </w:pPr>
    </w:p>
    <w:p w:rsidR="00597D84" w:rsidRPr="005A350A" w:rsidRDefault="00597D84" w:rsidP="005A350A">
      <w:pPr>
        <w:spacing w:line="360" w:lineRule="auto"/>
        <w:jc w:val="both"/>
        <w:rPr>
          <w:rFonts w:ascii="Arial" w:eastAsia="Calibri" w:hAnsi="Arial" w:cs="David"/>
          <w:color w:val="000000"/>
          <w:sz w:val="28"/>
          <w:szCs w:val="28"/>
        </w:rPr>
      </w:pPr>
    </w:p>
    <w:sectPr w:rsidR="00597D84" w:rsidRPr="005A350A" w:rsidSect="00190BC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8"/>
  <w:proofState w:spelling="clean" w:grammar="clean"/>
  <w:trackRevisions/>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A4D69"/>
    <w:rsid w:val="00033526"/>
    <w:rsid w:val="000A3C92"/>
    <w:rsid w:val="000B157C"/>
    <w:rsid w:val="000B305B"/>
    <w:rsid w:val="000F0B21"/>
    <w:rsid w:val="00146C69"/>
    <w:rsid w:val="00153379"/>
    <w:rsid w:val="0018737A"/>
    <w:rsid w:val="00190BCF"/>
    <w:rsid w:val="002138F5"/>
    <w:rsid w:val="002324AE"/>
    <w:rsid w:val="00263160"/>
    <w:rsid w:val="00295558"/>
    <w:rsid w:val="00362E01"/>
    <w:rsid w:val="003C6A1D"/>
    <w:rsid w:val="003F1302"/>
    <w:rsid w:val="00454BD4"/>
    <w:rsid w:val="00471C8C"/>
    <w:rsid w:val="004E4F9E"/>
    <w:rsid w:val="005351DC"/>
    <w:rsid w:val="00597D84"/>
    <w:rsid w:val="005A350A"/>
    <w:rsid w:val="005D2326"/>
    <w:rsid w:val="00634165"/>
    <w:rsid w:val="006E0991"/>
    <w:rsid w:val="006F192E"/>
    <w:rsid w:val="007941B9"/>
    <w:rsid w:val="008F57D1"/>
    <w:rsid w:val="009246E9"/>
    <w:rsid w:val="00963494"/>
    <w:rsid w:val="00980ECA"/>
    <w:rsid w:val="009978DA"/>
    <w:rsid w:val="009C2FF3"/>
    <w:rsid w:val="00B01A58"/>
    <w:rsid w:val="00B31C89"/>
    <w:rsid w:val="00BA4D69"/>
    <w:rsid w:val="00BB2582"/>
    <w:rsid w:val="00C9510D"/>
    <w:rsid w:val="00CF04A4"/>
    <w:rsid w:val="00D1098C"/>
    <w:rsid w:val="00D80D43"/>
    <w:rsid w:val="00DD500E"/>
    <w:rsid w:val="00EB322D"/>
    <w:rsid w:val="00F73CD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A4D69"/>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146C69"/>
    <w:rPr>
      <w:rFonts w:ascii="Tahoma" w:hAnsi="Tahoma" w:cs="Tahoma"/>
      <w:sz w:val="16"/>
      <w:szCs w:val="16"/>
    </w:rPr>
  </w:style>
  <w:style w:type="character" w:customStyle="1" w:styleId="a4">
    <w:name w:val="טקסט בלונים תו"/>
    <w:basedOn w:val="a0"/>
    <w:link w:val="a3"/>
    <w:uiPriority w:val="99"/>
    <w:semiHidden/>
    <w:rsid w:val="00146C69"/>
    <w:rPr>
      <w:rFonts w:ascii="Tahoma" w:eastAsia="Times New Roman" w:hAnsi="Tahoma" w:cs="Tahoma"/>
      <w:sz w:val="16"/>
      <w:szCs w:val="16"/>
    </w:rPr>
  </w:style>
  <w:style w:type="character" w:styleId="a5">
    <w:name w:val="annotation reference"/>
    <w:basedOn w:val="a0"/>
    <w:uiPriority w:val="99"/>
    <w:semiHidden/>
    <w:unhideWhenUsed/>
    <w:rsid w:val="00146C69"/>
    <w:rPr>
      <w:sz w:val="16"/>
      <w:szCs w:val="16"/>
    </w:rPr>
  </w:style>
  <w:style w:type="paragraph" w:styleId="a6">
    <w:name w:val="annotation text"/>
    <w:basedOn w:val="a"/>
    <w:link w:val="a7"/>
    <w:uiPriority w:val="99"/>
    <w:semiHidden/>
    <w:unhideWhenUsed/>
    <w:rsid w:val="00146C69"/>
    <w:rPr>
      <w:sz w:val="20"/>
      <w:szCs w:val="20"/>
    </w:rPr>
  </w:style>
  <w:style w:type="character" w:customStyle="1" w:styleId="a7">
    <w:name w:val="טקסט הערה תו"/>
    <w:basedOn w:val="a0"/>
    <w:link w:val="a6"/>
    <w:uiPriority w:val="99"/>
    <w:semiHidden/>
    <w:rsid w:val="00146C69"/>
    <w:rPr>
      <w:rFonts w:ascii="Times New Roman" w:eastAsia="Times New Roman" w:hAnsi="Times New Roman" w:cs="Arial"/>
      <w:sz w:val="20"/>
      <w:szCs w:val="20"/>
    </w:rPr>
  </w:style>
  <w:style w:type="paragraph" w:styleId="a8">
    <w:name w:val="annotation subject"/>
    <w:basedOn w:val="a6"/>
    <w:next w:val="a6"/>
    <w:link w:val="a9"/>
    <w:uiPriority w:val="99"/>
    <w:semiHidden/>
    <w:unhideWhenUsed/>
    <w:rsid w:val="00146C69"/>
    <w:rPr>
      <w:b/>
      <w:bCs/>
    </w:rPr>
  </w:style>
  <w:style w:type="character" w:customStyle="1" w:styleId="a9">
    <w:name w:val="נושא הערה תו"/>
    <w:basedOn w:val="a7"/>
    <w:link w:val="a8"/>
    <w:uiPriority w:val="99"/>
    <w:semiHidden/>
    <w:rsid w:val="00146C69"/>
    <w:rPr>
      <w:rFonts w:ascii="Times New Roman" w:eastAsia="Times New Roman" w:hAnsi="Times New Roman" w:cs="Arial"/>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A4D69"/>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146C69"/>
    <w:rPr>
      <w:rFonts w:ascii="Tahoma" w:hAnsi="Tahoma" w:cs="Tahoma"/>
      <w:sz w:val="16"/>
      <w:szCs w:val="16"/>
    </w:rPr>
  </w:style>
  <w:style w:type="character" w:customStyle="1" w:styleId="a4">
    <w:name w:val="טקסט בלונים תו"/>
    <w:basedOn w:val="a0"/>
    <w:link w:val="a3"/>
    <w:uiPriority w:val="99"/>
    <w:semiHidden/>
    <w:rsid w:val="00146C69"/>
    <w:rPr>
      <w:rFonts w:ascii="Tahoma" w:eastAsia="Times New Roman" w:hAnsi="Tahoma" w:cs="Tahoma"/>
      <w:sz w:val="16"/>
      <w:szCs w:val="16"/>
    </w:rPr>
  </w:style>
  <w:style w:type="character" w:styleId="a5">
    <w:name w:val="annotation reference"/>
    <w:basedOn w:val="a0"/>
    <w:uiPriority w:val="99"/>
    <w:semiHidden/>
    <w:unhideWhenUsed/>
    <w:rsid w:val="00146C69"/>
    <w:rPr>
      <w:sz w:val="16"/>
      <w:szCs w:val="16"/>
    </w:rPr>
  </w:style>
  <w:style w:type="paragraph" w:styleId="a6">
    <w:name w:val="annotation text"/>
    <w:basedOn w:val="a"/>
    <w:link w:val="a7"/>
    <w:uiPriority w:val="99"/>
    <w:semiHidden/>
    <w:unhideWhenUsed/>
    <w:rsid w:val="00146C69"/>
    <w:rPr>
      <w:sz w:val="20"/>
      <w:szCs w:val="20"/>
    </w:rPr>
  </w:style>
  <w:style w:type="character" w:customStyle="1" w:styleId="a7">
    <w:name w:val="טקסט הערה תו"/>
    <w:basedOn w:val="a0"/>
    <w:link w:val="a6"/>
    <w:uiPriority w:val="99"/>
    <w:semiHidden/>
    <w:rsid w:val="00146C69"/>
    <w:rPr>
      <w:rFonts w:ascii="Times New Roman" w:eastAsia="Times New Roman" w:hAnsi="Times New Roman" w:cs="Arial"/>
      <w:sz w:val="20"/>
      <w:szCs w:val="20"/>
    </w:rPr>
  </w:style>
  <w:style w:type="paragraph" w:styleId="a8">
    <w:name w:val="annotation subject"/>
    <w:basedOn w:val="a6"/>
    <w:next w:val="a6"/>
    <w:link w:val="a9"/>
    <w:uiPriority w:val="99"/>
    <w:semiHidden/>
    <w:unhideWhenUsed/>
    <w:rsid w:val="00146C69"/>
    <w:rPr>
      <w:b/>
      <w:bCs/>
    </w:rPr>
  </w:style>
  <w:style w:type="character" w:customStyle="1" w:styleId="a9">
    <w:name w:val="נושא הערה תו"/>
    <w:basedOn w:val="a7"/>
    <w:link w:val="a8"/>
    <w:uiPriority w:val="99"/>
    <w:semiHidden/>
    <w:rsid w:val="00146C69"/>
    <w:rPr>
      <w:rFonts w:ascii="Times New Roman" w:eastAsia="Times New Roman" w:hAnsi="Times New Roman" w:cs="Arial"/>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903687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600</Words>
  <Characters>3003</Characters>
  <Application>Microsoft Office Word</Application>
  <DocSecurity>0</DocSecurity>
  <Lines>25</Lines>
  <Paragraphs>7</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3596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אריאלה מרידך</dc:creator>
  <cp:lastModifiedBy>דנה מידן</cp:lastModifiedBy>
  <cp:revision>2</cp:revision>
  <cp:lastPrinted>2015-11-17T07:43:00Z</cp:lastPrinted>
  <dcterms:created xsi:type="dcterms:W3CDTF">2015-11-17T12:58:00Z</dcterms:created>
  <dcterms:modified xsi:type="dcterms:W3CDTF">2015-11-17T12:58:00Z</dcterms:modified>
</cp:coreProperties>
</file>